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C69A8" w14:textId="2522E6C7" w:rsidR="00F7777D" w:rsidRPr="00F7777D" w:rsidRDefault="00F5703F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55787" w:rsidRPr="00455787">
        <w:rPr>
          <w:rFonts w:ascii="Arial" w:hAnsi="Arial" w:cs="Arial"/>
          <w:bCs/>
          <w:spacing w:val="-3"/>
          <w:sz w:val="22"/>
          <w:szCs w:val="22"/>
        </w:rPr>
        <w:t xml:space="preserve">North and Far North Queensland Monsoon Trough, 25 January to 14 February 2019 </w:t>
      </w:r>
      <w:r w:rsidR="00455787">
        <w:rPr>
          <w:rFonts w:ascii="Arial" w:hAnsi="Arial" w:cs="Arial"/>
          <w:bCs/>
          <w:spacing w:val="-3"/>
          <w:sz w:val="22"/>
          <w:szCs w:val="22"/>
        </w:rPr>
        <w:t>(the m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onsoon </w:t>
      </w:r>
      <w:r w:rsidR="00455787">
        <w:rPr>
          <w:rFonts w:ascii="Arial" w:hAnsi="Arial" w:cs="Arial"/>
          <w:bCs/>
          <w:spacing w:val="-3"/>
          <w:sz w:val="22"/>
          <w:szCs w:val="22"/>
        </w:rPr>
        <w:t>t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>rough</w:t>
      </w:r>
      <w:r w:rsidR="00B339F7">
        <w:rPr>
          <w:rFonts w:ascii="Arial" w:hAnsi="Arial" w:cs="Arial"/>
          <w:bCs/>
          <w:spacing w:val="-3"/>
          <w:sz w:val="22"/>
          <w:szCs w:val="22"/>
        </w:rPr>
        <w:t>)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 was a disaster of national significance causing catastrophic damage and losses to communities across North, Far North and North West Queensland. </w:t>
      </w:r>
    </w:p>
    <w:p w14:paraId="324E2AE6" w14:textId="77777777" w:rsidR="00F7777D" w:rsidRPr="00F7777D" w:rsidRDefault="00B339F7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Thirty-nine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55787">
        <w:rPr>
          <w:rFonts w:ascii="Arial" w:hAnsi="Arial" w:cs="Arial"/>
          <w:bCs/>
          <w:spacing w:val="-3"/>
          <w:sz w:val="22"/>
          <w:szCs w:val="22"/>
        </w:rPr>
        <w:t>l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ocal </w:t>
      </w:r>
      <w:r w:rsidR="00455787">
        <w:rPr>
          <w:rFonts w:ascii="Arial" w:hAnsi="Arial" w:cs="Arial"/>
          <w:bCs/>
          <w:spacing w:val="-3"/>
          <w:sz w:val="22"/>
          <w:szCs w:val="22"/>
        </w:rPr>
        <w:t>g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overnment </w:t>
      </w:r>
      <w:r w:rsidR="00455787">
        <w:rPr>
          <w:rFonts w:ascii="Arial" w:hAnsi="Arial" w:cs="Arial"/>
          <w:bCs/>
          <w:spacing w:val="-3"/>
          <w:sz w:val="22"/>
          <w:szCs w:val="22"/>
        </w:rPr>
        <w:t>a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reas (LGAs) have been activated for joint Commonwealth/State Disaster Recovery Funding Arrangements (DRFA) assistance under </w:t>
      </w:r>
      <w:r w:rsidR="00455787">
        <w:rPr>
          <w:rFonts w:ascii="Arial" w:hAnsi="Arial" w:cs="Arial"/>
          <w:bCs/>
          <w:spacing w:val="-3"/>
          <w:sz w:val="22"/>
          <w:szCs w:val="22"/>
        </w:rPr>
        <w:t>c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ategories A, B, C and D. </w:t>
      </w:r>
      <w:r w:rsidR="004557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>The area covered by the impacted LGAs represents over 56</w:t>
      </w:r>
      <w:r w:rsidR="00455787">
        <w:rPr>
          <w:rFonts w:ascii="Arial" w:hAnsi="Arial" w:cs="Arial"/>
          <w:bCs/>
          <w:spacing w:val="-3"/>
          <w:sz w:val="22"/>
          <w:szCs w:val="22"/>
        </w:rPr>
        <w:t> 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>per</w:t>
      </w:r>
      <w:r w:rsidR="00455787">
        <w:rPr>
          <w:rFonts w:ascii="Arial" w:hAnsi="Arial" w:cs="Arial"/>
          <w:bCs/>
          <w:spacing w:val="-3"/>
          <w:sz w:val="22"/>
          <w:szCs w:val="22"/>
        </w:rPr>
        <w:t> </w:t>
      </w:r>
      <w:r w:rsidR="00F7777D" w:rsidRPr="00F7777D">
        <w:rPr>
          <w:rFonts w:ascii="Arial" w:hAnsi="Arial" w:cs="Arial"/>
          <w:bCs/>
          <w:spacing w:val="-3"/>
          <w:sz w:val="22"/>
          <w:szCs w:val="22"/>
        </w:rPr>
        <w:t xml:space="preserve">cent of Queensland’s land mass. </w:t>
      </w:r>
    </w:p>
    <w:p w14:paraId="7BD07D5D" w14:textId="77777777" w:rsidR="00F7777D" w:rsidRPr="008B234A" w:rsidRDefault="00F7777D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03BA8">
        <w:rPr>
          <w:rFonts w:ascii="Arial" w:hAnsi="Arial" w:cs="Arial"/>
          <w:bCs/>
          <w:spacing w:val="-3"/>
          <w:sz w:val="22"/>
          <w:szCs w:val="22"/>
        </w:rPr>
        <w:t>North and Far North Queensland Monsoon Trough – State Recovery Plan 2019</w:t>
      </w:r>
      <w:r w:rsidR="00455787">
        <w:rPr>
          <w:rFonts w:ascii="Arial" w:hAnsi="Arial" w:cs="Arial"/>
          <w:bCs/>
          <w:spacing w:val="-3"/>
          <w:sz w:val="22"/>
          <w:szCs w:val="22"/>
        </w:rPr>
        <w:t>–</w:t>
      </w:r>
      <w:r w:rsidRPr="00103BA8">
        <w:rPr>
          <w:rFonts w:ascii="Arial" w:hAnsi="Arial" w:cs="Arial"/>
          <w:bCs/>
          <w:spacing w:val="-3"/>
          <w:sz w:val="22"/>
          <w:szCs w:val="22"/>
        </w:rPr>
        <w:t>2021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455787">
        <w:rPr>
          <w:rFonts w:ascii="Arial" w:hAnsi="Arial" w:cs="Arial"/>
          <w:bCs/>
          <w:spacing w:val="-3"/>
          <w:sz w:val="22"/>
          <w:szCs w:val="22"/>
        </w:rPr>
        <w:t>the r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ecovery </w:t>
      </w:r>
      <w:r w:rsidR="00455787">
        <w:rPr>
          <w:rFonts w:ascii="Arial" w:hAnsi="Arial" w:cs="Arial"/>
          <w:bCs/>
          <w:spacing w:val="-3"/>
          <w:sz w:val="22"/>
          <w:szCs w:val="22"/>
        </w:rPr>
        <w:t>p</w:t>
      </w:r>
      <w:r w:rsidRPr="00455787">
        <w:rPr>
          <w:rFonts w:ascii="Arial" w:hAnsi="Arial" w:cs="Arial"/>
          <w:bCs/>
          <w:spacing w:val="-3"/>
          <w:sz w:val="22"/>
          <w:szCs w:val="22"/>
        </w:rPr>
        <w:t>lan) recognises the five functional lines of disaster recovery</w:t>
      </w:r>
      <w:r w:rsidR="00455787">
        <w:rPr>
          <w:rFonts w:ascii="Arial" w:hAnsi="Arial" w:cs="Arial"/>
          <w:bCs/>
          <w:spacing w:val="-3"/>
          <w:sz w:val="22"/>
          <w:szCs w:val="22"/>
        </w:rPr>
        <w:t>: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55787">
        <w:rPr>
          <w:rFonts w:ascii="Arial" w:hAnsi="Arial" w:cs="Arial"/>
          <w:bCs/>
          <w:spacing w:val="-3"/>
          <w:sz w:val="22"/>
          <w:szCs w:val="22"/>
        </w:rPr>
        <w:t>h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uman and </w:t>
      </w:r>
      <w:r w:rsidR="00455787">
        <w:rPr>
          <w:rFonts w:ascii="Arial" w:hAnsi="Arial" w:cs="Arial"/>
          <w:bCs/>
          <w:spacing w:val="-3"/>
          <w:sz w:val="22"/>
          <w:szCs w:val="22"/>
        </w:rPr>
        <w:t>s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ocial, </w:t>
      </w:r>
      <w:r w:rsidR="00455787">
        <w:rPr>
          <w:rFonts w:ascii="Arial" w:hAnsi="Arial" w:cs="Arial"/>
          <w:bCs/>
          <w:spacing w:val="-3"/>
          <w:sz w:val="22"/>
          <w:szCs w:val="22"/>
        </w:rPr>
        <w:t>b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uilding, </w:t>
      </w:r>
      <w:r w:rsidR="00455787">
        <w:rPr>
          <w:rFonts w:ascii="Arial" w:hAnsi="Arial" w:cs="Arial"/>
          <w:bCs/>
          <w:spacing w:val="-3"/>
          <w:sz w:val="22"/>
          <w:szCs w:val="22"/>
        </w:rPr>
        <w:t>r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oads and </w:t>
      </w:r>
      <w:r w:rsidR="00455787">
        <w:rPr>
          <w:rFonts w:ascii="Arial" w:hAnsi="Arial" w:cs="Arial"/>
          <w:bCs/>
          <w:spacing w:val="-3"/>
          <w:sz w:val="22"/>
          <w:szCs w:val="22"/>
        </w:rPr>
        <w:t>t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ransport, </w:t>
      </w:r>
      <w:r w:rsidR="00455787">
        <w:rPr>
          <w:rFonts w:ascii="Arial" w:hAnsi="Arial" w:cs="Arial"/>
          <w:bCs/>
          <w:spacing w:val="-3"/>
          <w:sz w:val="22"/>
          <w:szCs w:val="22"/>
        </w:rPr>
        <w:t>e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conomic and </w:t>
      </w:r>
      <w:r w:rsidR="00455787">
        <w:rPr>
          <w:rFonts w:ascii="Arial" w:hAnsi="Arial" w:cs="Arial"/>
          <w:bCs/>
          <w:spacing w:val="-3"/>
          <w:sz w:val="22"/>
          <w:szCs w:val="22"/>
        </w:rPr>
        <w:t>e</w:t>
      </w:r>
      <w:r w:rsidRPr="00455787">
        <w:rPr>
          <w:rFonts w:ascii="Arial" w:hAnsi="Arial" w:cs="Arial"/>
          <w:bCs/>
          <w:spacing w:val="-3"/>
          <w:sz w:val="22"/>
          <w:szCs w:val="22"/>
        </w:rPr>
        <w:t>nvironment.</w:t>
      </w:r>
      <w:r w:rsidR="004557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 Extensive consultation to develop the </w:t>
      </w:r>
      <w:r w:rsidR="00455787">
        <w:rPr>
          <w:rFonts w:ascii="Arial" w:hAnsi="Arial" w:cs="Arial"/>
          <w:bCs/>
          <w:spacing w:val="-3"/>
          <w:sz w:val="22"/>
          <w:szCs w:val="22"/>
        </w:rPr>
        <w:t>r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ecovery </w:t>
      </w:r>
      <w:r w:rsidR="00455787">
        <w:rPr>
          <w:rFonts w:ascii="Arial" w:hAnsi="Arial" w:cs="Arial"/>
          <w:bCs/>
          <w:spacing w:val="-3"/>
          <w:sz w:val="22"/>
          <w:szCs w:val="22"/>
        </w:rPr>
        <w:t>p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lan has been undertaken with state agencies, </w:t>
      </w:r>
      <w:r w:rsidR="00455787">
        <w:rPr>
          <w:rFonts w:ascii="Arial" w:hAnsi="Arial" w:cs="Arial"/>
          <w:bCs/>
          <w:spacing w:val="-3"/>
          <w:sz w:val="22"/>
          <w:szCs w:val="22"/>
        </w:rPr>
        <w:t>f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unctional </w:t>
      </w:r>
      <w:r w:rsidR="00455787">
        <w:rPr>
          <w:rFonts w:ascii="Arial" w:hAnsi="Arial" w:cs="Arial"/>
          <w:bCs/>
          <w:spacing w:val="-3"/>
          <w:sz w:val="22"/>
          <w:szCs w:val="22"/>
        </w:rPr>
        <w:t>r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ecovery </w:t>
      </w:r>
      <w:r w:rsidR="00455787">
        <w:rPr>
          <w:rFonts w:ascii="Arial" w:hAnsi="Arial" w:cs="Arial"/>
          <w:bCs/>
          <w:spacing w:val="-3"/>
          <w:sz w:val="22"/>
          <w:szCs w:val="22"/>
        </w:rPr>
        <w:t>g</w:t>
      </w:r>
      <w:r w:rsidRPr="00455787">
        <w:rPr>
          <w:rFonts w:ascii="Arial" w:hAnsi="Arial" w:cs="Arial"/>
          <w:bCs/>
          <w:spacing w:val="-3"/>
          <w:sz w:val="22"/>
          <w:szCs w:val="22"/>
        </w:rPr>
        <w:t>roups</w:t>
      </w:r>
      <w:r w:rsidR="00D932A7" w:rsidRPr="00455787">
        <w:rPr>
          <w:rFonts w:ascii="Arial" w:hAnsi="Arial" w:cs="Arial"/>
          <w:bCs/>
          <w:spacing w:val="-3"/>
          <w:sz w:val="22"/>
          <w:szCs w:val="22"/>
        </w:rPr>
        <w:t xml:space="preserve"> (FRG</w:t>
      </w:r>
      <w:r w:rsidR="00B339F7" w:rsidRPr="00455787">
        <w:rPr>
          <w:rFonts w:ascii="Arial" w:hAnsi="Arial" w:cs="Arial"/>
          <w:bCs/>
          <w:spacing w:val="-3"/>
          <w:sz w:val="22"/>
          <w:szCs w:val="22"/>
        </w:rPr>
        <w:t>s</w:t>
      </w:r>
      <w:r w:rsidR="00D932A7" w:rsidRPr="00455787">
        <w:rPr>
          <w:rFonts w:ascii="Arial" w:hAnsi="Arial" w:cs="Arial"/>
          <w:bCs/>
          <w:spacing w:val="-3"/>
          <w:sz w:val="22"/>
          <w:szCs w:val="22"/>
        </w:rPr>
        <w:t>)</w:t>
      </w:r>
      <w:r w:rsidRPr="00455787">
        <w:rPr>
          <w:rFonts w:ascii="Arial" w:hAnsi="Arial" w:cs="Arial"/>
          <w:bCs/>
          <w:spacing w:val="-3"/>
          <w:sz w:val="22"/>
          <w:szCs w:val="22"/>
        </w:rPr>
        <w:t xml:space="preserve">, and local government representatives, </w:t>
      </w:r>
      <w:r w:rsidR="00D932A7" w:rsidRPr="00455787">
        <w:rPr>
          <w:rFonts w:ascii="Arial" w:hAnsi="Arial" w:cs="Arial"/>
          <w:bCs/>
          <w:spacing w:val="-3"/>
          <w:sz w:val="22"/>
          <w:szCs w:val="22"/>
        </w:rPr>
        <w:t xml:space="preserve">which will </w:t>
      </w:r>
      <w:r w:rsidRPr="00455787">
        <w:rPr>
          <w:rFonts w:ascii="Arial" w:hAnsi="Arial" w:cs="Arial"/>
          <w:bCs/>
          <w:spacing w:val="-3"/>
          <w:sz w:val="22"/>
          <w:szCs w:val="22"/>
        </w:rPr>
        <w:t>continue throughout the delivery of recovery</w:t>
      </w:r>
      <w:r w:rsidRPr="008B234A">
        <w:rPr>
          <w:rFonts w:ascii="Arial" w:hAnsi="Arial" w:cs="Arial"/>
          <w:bCs/>
          <w:spacing w:val="-3"/>
          <w:sz w:val="22"/>
          <w:szCs w:val="22"/>
        </w:rPr>
        <w:t xml:space="preserve"> activities.</w:t>
      </w:r>
    </w:p>
    <w:p w14:paraId="08664164" w14:textId="77777777" w:rsidR="00F7777D" w:rsidRPr="00F7777D" w:rsidRDefault="00F7777D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55787">
        <w:rPr>
          <w:rFonts w:ascii="Arial" w:hAnsi="Arial" w:cs="Arial"/>
          <w:bCs/>
          <w:spacing w:val="-3"/>
          <w:sz w:val="22"/>
          <w:szCs w:val="22"/>
        </w:rPr>
        <w:t>r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ecovery </w:t>
      </w:r>
      <w:r w:rsidR="00455787">
        <w:rPr>
          <w:rFonts w:ascii="Arial" w:hAnsi="Arial" w:cs="Arial"/>
          <w:bCs/>
          <w:spacing w:val="-3"/>
          <w:sz w:val="22"/>
          <w:szCs w:val="22"/>
        </w:rPr>
        <w:t>p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lan will support communities affected by the impacts of the </w:t>
      </w:r>
      <w:r w:rsidR="00455787">
        <w:rPr>
          <w:rFonts w:ascii="Arial" w:hAnsi="Arial" w:cs="Arial"/>
          <w:bCs/>
          <w:spacing w:val="-3"/>
          <w:sz w:val="22"/>
          <w:szCs w:val="22"/>
        </w:rPr>
        <w:t>m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onsoon </w:t>
      </w:r>
      <w:r w:rsidR="00455787">
        <w:rPr>
          <w:rFonts w:ascii="Arial" w:hAnsi="Arial" w:cs="Arial"/>
          <w:bCs/>
          <w:spacing w:val="-3"/>
          <w:sz w:val="22"/>
          <w:szCs w:val="22"/>
        </w:rPr>
        <w:t>t</w:t>
      </w:r>
      <w:r w:rsidRPr="00F7777D">
        <w:rPr>
          <w:rFonts w:ascii="Arial" w:hAnsi="Arial" w:cs="Arial"/>
          <w:bCs/>
          <w:spacing w:val="-3"/>
          <w:sz w:val="22"/>
          <w:szCs w:val="22"/>
        </w:rPr>
        <w:t>rough, providing them with the framework to recover from its devastation, restore essential infrastructure and functionality, learn from experience and adapt to their current circumstances along their recovery journey.</w:t>
      </w:r>
    </w:p>
    <w:p w14:paraId="55E73C52" w14:textId="77777777" w:rsidR="00F7777D" w:rsidRPr="00F7777D" w:rsidRDefault="00F7777D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55787">
        <w:rPr>
          <w:rFonts w:ascii="Arial" w:hAnsi="Arial" w:cs="Arial"/>
          <w:bCs/>
          <w:spacing w:val="-3"/>
          <w:sz w:val="22"/>
          <w:szCs w:val="22"/>
        </w:rPr>
        <w:t>r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ecovery </w:t>
      </w:r>
      <w:r w:rsidR="00455787">
        <w:rPr>
          <w:rFonts w:ascii="Arial" w:hAnsi="Arial" w:cs="Arial"/>
          <w:bCs/>
          <w:spacing w:val="-3"/>
          <w:sz w:val="22"/>
          <w:szCs w:val="22"/>
        </w:rPr>
        <w:t>p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lan outlines delivery of all FRG recovery activities, including those that will be delivered under the approved $242 million DRFA </w:t>
      </w:r>
      <w:r w:rsidR="007F1490">
        <w:rPr>
          <w:rFonts w:ascii="Arial" w:hAnsi="Arial" w:cs="Arial"/>
          <w:bCs/>
          <w:spacing w:val="-3"/>
          <w:sz w:val="22"/>
          <w:szCs w:val="22"/>
        </w:rPr>
        <w:t>exceptional circumstances package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 that will be equally funded (50</w:t>
      </w:r>
      <w:r w:rsidR="00455787">
        <w:rPr>
          <w:rFonts w:ascii="Arial" w:hAnsi="Arial" w:cs="Arial"/>
          <w:bCs/>
          <w:spacing w:val="-3"/>
          <w:sz w:val="22"/>
          <w:szCs w:val="22"/>
        </w:rPr>
        <w:t>: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50) by the Queensland Government and </w:t>
      </w:r>
      <w:r w:rsidR="00B339F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Australian Government. </w:t>
      </w:r>
    </w:p>
    <w:p w14:paraId="2301E8F6" w14:textId="77777777" w:rsidR="00F7777D" w:rsidRDefault="00F7777D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03BA8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F7777D">
        <w:rPr>
          <w:rFonts w:ascii="Arial" w:hAnsi="Arial" w:cs="Arial"/>
          <w:bCs/>
          <w:spacing w:val="-3"/>
          <w:sz w:val="22"/>
          <w:szCs w:val="22"/>
        </w:rPr>
        <w:t xml:space="preserve"> the public release of </w:t>
      </w:r>
      <w:r w:rsidR="00455787">
        <w:rPr>
          <w:rFonts w:ascii="Arial" w:hAnsi="Arial" w:cs="Arial"/>
          <w:bCs/>
          <w:spacing w:val="-3"/>
          <w:sz w:val="22"/>
          <w:szCs w:val="22"/>
        </w:rPr>
        <w:t>t</w:t>
      </w:r>
      <w:r w:rsidRPr="00103BA8">
        <w:rPr>
          <w:rFonts w:ascii="Arial" w:hAnsi="Arial" w:cs="Arial"/>
          <w:bCs/>
          <w:spacing w:val="-3"/>
          <w:sz w:val="22"/>
          <w:szCs w:val="22"/>
        </w:rPr>
        <w:t>he North and Far North Queensland Monsoon Trough – State Recovery Plan 2019</w:t>
      </w:r>
      <w:r w:rsidR="00455787">
        <w:rPr>
          <w:rFonts w:ascii="Arial" w:hAnsi="Arial" w:cs="Arial"/>
          <w:bCs/>
          <w:spacing w:val="-3"/>
          <w:sz w:val="22"/>
          <w:szCs w:val="22"/>
        </w:rPr>
        <w:t>–</w:t>
      </w:r>
      <w:r w:rsidRPr="00103BA8">
        <w:rPr>
          <w:rFonts w:ascii="Arial" w:hAnsi="Arial" w:cs="Arial"/>
          <w:bCs/>
          <w:spacing w:val="-3"/>
          <w:sz w:val="22"/>
          <w:szCs w:val="22"/>
        </w:rPr>
        <w:t>2021</w:t>
      </w:r>
      <w:r w:rsidR="00F8717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1B52F0AC" w14:textId="2EB39787" w:rsidR="00F90EDD" w:rsidRPr="00455787" w:rsidRDefault="00F90EDD" w:rsidP="00F5703F">
      <w:pPr>
        <w:numPr>
          <w:ilvl w:val="0"/>
          <w:numId w:val="3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>Cabinet noted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that extensive consultation to develop the recovery plan had been undertaken with state agencies, functional recovery groups, and local government representatives, and that engagement and collaboration w</w:t>
      </w:r>
      <w:r w:rsidR="00DD1167">
        <w:rPr>
          <w:rFonts w:ascii="Arial" w:hAnsi="Arial" w:cs="Arial"/>
          <w:bCs/>
          <w:spacing w:val="-3"/>
          <w:sz w:val="22"/>
          <w:szCs w:val="22"/>
        </w:rPr>
        <w:t>ould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continue throughout the delivery of recovery activities.</w:t>
      </w:r>
    </w:p>
    <w:p w14:paraId="57E7BF04" w14:textId="15D005FB" w:rsidR="00AA7C47" w:rsidRPr="00B7711F" w:rsidRDefault="00AA7C47" w:rsidP="00F5703F">
      <w:pPr>
        <w:numPr>
          <w:ilvl w:val="0"/>
          <w:numId w:val="3"/>
        </w:numPr>
        <w:spacing w:before="360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7711F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4701C688" w14:textId="28561142" w:rsidR="00732E22" w:rsidRPr="00B7711F" w:rsidRDefault="00A03D33" w:rsidP="00F5703F">
      <w:pPr>
        <w:numPr>
          <w:ilvl w:val="0"/>
          <w:numId w:val="5"/>
        </w:numPr>
        <w:spacing w:before="120"/>
        <w:ind w:left="357" w:firstLine="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AA7C47" w:rsidRPr="004F3D9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North and Far North Queensland Monsoon Trough – State Recovery Plan 2019</w:t>
        </w:r>
        <w:r w:rsidR="00C423D0" w:rsidRPr="004F3D9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–</w:t>
        </w:r>
        <w:r w:rsidR="00AA7C47" w:rsidRPr="004F3D90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2021</w:t>
        </w:r>
      </w:hyperlink>
    </w:p>
    <w:sectPr w:rsidR="00732E22" w:rsidRPr="00B7711F" w:rsidSect="00B7711F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8F10" w14:textId="77777777" w:rsidR="00D67922" w:rsidRDefault="00D67922" w:rsidP="00D6589B">
      <w:r>
        <w:separator/>
      </w:r>
    </w:p>
  </w:endnote>
  <w:endnote w:type="continuationSeparator" w:id="0">
    <w:p w14:paraId="6CF84095" w14:textId="77777777" w:rsidR="00D67922" w:rsidRDefault="00D6792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581A4" w14:textId="77777777" w:rsidR="00D67922" w:rsidRDefault="00D67922" w:rsidP="00D6589B">
      <w:r>
        <w:separator/>
      </w:r>
    </w:p>
  </w:footnote>
  <w:footnote w:type="continuationSeparator" w:id="0">
    <w:p w14:paraId="70BA37E2" w14:textId="77777777" w:rsidR="00D67922" w:rsidRDefault="00D6792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927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611AB10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6EDC316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B339F7">
      <w:rPr>
        <w:rFonts w:ascii="Arial" w:hAnsi="Arial" w:cs="Arial"/>
        <w:b/>
        <w:color w:val="auto"/>
        <w:sz w:val="22"/>
        <w:szCs w:val="22"/>
        <w:lang w:eastAsia="en-US"/>
      </w:rPr>
      <w:t>June 2019</w:t>
    </w:r>
  </w:p>
  <w:p w14:paraId="105FCC75" w14:textId="77777777" w:rsidR="00F7777D" w:rsidRPr="00F7777D" w:rsidRDefault="00F7777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F7777D">
      <w:rPr>
        <w:rFonts w:ascii="Arial" w:hAnsi="Arial" w:cs="Arial"/>
        <w:b/>
        <w:sz w:val="22"/>
        <w:szCs w:val="22"/>
        <w:u w:val="single"/>
      </w:rPr>
      <w:t>North and Far North Queensland Monsoon Trough – State Recovery Plan 2019</w:t>
    </w:r>
    <w:r w:rsidR="00313F53">
      <w:rPr>
        <w:rFonts w:ascii="Arial" w:hAnsi="Arial" w:cs="Arial"/>
        <w:b/>
        <w:sz w:val="22"/>
        <w:szCs w:val="22"/>
        <w:u w:val="single"/>
      </w:rPr>
      <w:t>–</w:t>
    </w:r>
    <w:r w:rsidRPr="00F7777D">
      <w:rPr>
        <w:rFonts w:ascii="Arial" w:hAnsi="Arial" w:cs="Arial"/>
        <w:b/>
        <w:sz w:val="22"/>
        <w:szCs w:val="22"/>
        <w:u w:val="single"/>
      </w:rPr>
      <w:t>2021</w:t>
    </w:r>
  </w:p>
  <w:p w14:paraId="4633532F" w14:textId="77777777" w:rsidR="00CB1501" w:rsidRDefault="00F7777D" w:rsidP="00F90EDD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F7777D">
      <w:rPr>
        <w:rFonts w:ascii="Arial" w:hAnsi="Arial" w:cs="Arial"/>
        <w:b/>
        <w:sz w:val="22"/>
        <w:szCs w:val="22"/>
        <w:u w:val="single"/>
      </w:rPr>
      <w:t>Minister for State Development, Manufacturing, Infrastructure and Planning</w:t>
    </w:r>
  </w:p>
  <w:p w14:paraId="3A0B1222" w14:textId="77777777" w:rsidR="00C423D0" w:rsidRPr="00F7777D" w:rsidRDefault="00C423D0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83D19"/>
    <w:multiLevelType w:val="hybridMultilevel"/>
    <w:tmpl w:val="072213AA"/>
    <w:lvl w:ilvl="0" w:tplc="CAC20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78C511C"/>
    <w:multiLevelType w:val="hybridMultilevel"/>
    <w:tmpl w:val="BE684A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1113A3"/>
    <w:multiLevelType w:val="hybridMultilevel"/>
    <w:tmpl w:val="7B806024"/>
    <w:lvl w:ilvl="0" w:tplc="9A66DF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4923B5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2" w:tplc="A2C863BC">
      <w:start w:val="1"/>
      <w:numFmt w:val="bullet"/>
      <w:lvlText w:val=""/>
      <w:lvlJc w:val="left"/>
      <w:pPr>
        <w:tabs>
          <w:tab w:val="num" w:pos="2337"/>
        </w:tabs>
        <w:ind w:left="2337" w:hanging="357"/>
      </w:pPr>
      <w:rPr>
        <w:rFonts w:ascii="Symbol" w:hAnsi="Symbol" w:hint="default"/>
        <w:b w:val="0"/>
        <w:i w:val="0"/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427D55"/>
    <w:multiLevelType w:val="hybridMultilevel"/>
    <w:tmpl w:val="775EAF74"/>
    <w:lvl w:ilvl="0" w:tplc="0C09000F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80F8F"/>
    <w:rsid w:val="000D4CD8"/>
    <w:rsid w:val="0010384C"/>
    <w:rsid w:val="00103BA8"/>
    <w:rsid w:val="00156062"/>
    <w:rsid w:val="00174117"/>
    <w:rsid w:val="00195417"/>
    <w:rsid w:val="00236167"/>
    <w:rsid w:val="00313F53"/>
    <w:rsid w:val="00365D07"/>
    <w:rsid w:val="003A3BDD"/>
    <w:rsid w:val="003B0373"/>
    <w:rsid w:val="003D234B"/>
    <w:rsid w:val="00455787"/>
    <w:rsid w:val="004939A8"/>
    <w:rsid w:val="004F3D90"/>
    <w:rsid w:val="00501C66"/>
    <w:rsid w:val="00550873"/>
    <w:rsid w:val="00680F88"/>
    <w:rsid w:val="007265D0"/>
    <w:rsid w:val="00732E22"/>
    <w:rsid w:val="00741C20"/>
    <w:rsid w:val="00744E21"/>
    <w:rsid w:val="007F1490"/>
    <w:rsid w:val="007F44F4"/>
    <w:rsid w:val="00885E4D"/>
    <w:rsid w:val="008B234A"/>
    <w:rsid w:val="00904077"/>
    <w:rsid w:val="00937A4A"/>
    <w:rsid w:val="00A03D33"/>
    <w:rsid w:val="00AA3AF2"/>
    <w:rsid w:val="00AA4DE7"/>
    <w:rsid w:val="00AA7C47"/>
    <w:rsid w:val="00B339F7"/>
    <w:rsid w:val="00B42A6C"/>
    <w:rsid w:val="00B7711F"/>
    <w:rsid w:val="00BC366E"/>
    <w:rsid w:val="00BF6029"/>
    <w:rsid w:val="00C423D0"/>
    <w:rsid w:val="00C4582B"/>
    <w:rsid w:val="00C52FEE"/>
    <w:rsid w:val="00C75E67"/>
    <w:rsid w:val="00CB1501"/>
    <w:rsid w:val="00CD7A50"/>
    <w:rsid w:val="00CF0D8A"/>
    <w:rsid w:val="00D6589B"/>
    <w:rsid w:val="00D67922"/>
    <w:rsid w:val="00D932A7"/>
    <w:rsid w:val="00DD1167"/>
    <w:rsid w:val="00DE7427"/>
    <w:rsid w:val="00E0425D"/>
    <w:rsid w:val="00EC75D5"/>
    <w:rsid w:val="00F45B99"/>
    <w:rsid w:val="00F5703F"/>
    <w:rsid w:val="00F7777D"/>
    <w:rsid w:val="00F77CE0"/>
    <w:rsid w:val="00F8717C"/>
    <w:rsid w:val="00F90EDD"/>
    <w:rsid w:val="00FB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02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customStyle="1" w:styleId="PortfolioSubject">
    <w:name w:val="Portfolio_Subject"/>
    <w:basedOn w:val="Normal"/>
    <w:link w:val="PortfolioSubjectChar"/>
    <w:rsid w:val="00F7777D"/>
    <w:pPr>
      <w:keepLines/>
      <w:spacing w:after="120" w:line="320" w:lineRule="exact"/>
    </w:pPr>
    <w:rPr>
      <w:b/>
      <w:color w:val="auto"/>
      <w:sz w:val="22"/>
      <w:lang w:eastAsia="en-US"/>
    </w:rPr>
  </w:style>
  <w:style w:type="character" w:customStyle="1" w:styleId="PortfolioSubjectChar">
    <w:name w:val="Portfolio_Subject Char"/>
    <w:link w:val="PortfolioSubject"/>
    <w:rsid w:val="00F7777D"/>
    <w:rPr>
      <w:rFonts w:ascii="Times New Roman" w:eastAsia="Times New Roman" w:hAnsi="Times New Roman"/>
      <w:b/>
      <w:sz w:val="22"/>
      <w:lang w:eastAsia="en-US"/>
    </w:rPr>
  </w:style>
  <w:style w:type="character" w:styleId="CommentReference">
    <w:name w:val="annotation reference"/>
    <w:uiPriority w:val="99"/>
    <w:semiHidden/>
    <w:unhideWhenUsed/>
    <w:rsid w:val="001560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062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15606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0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062"/>
    <w:rPr>
      <w:rFonts w:ascii="Times New Roman" w:eastAsia="Times New Roman" w:hAnsi="Times New Roman"/>
      <w:b/>
      <w:bCs/>
      <w:color w:val="000000"/>
    </w:rPr>
  </w:style>
  <w:style w:type="character" w:styleId="Hyperlink">
    <w:name w:val="Hyperlink"/>
    <w:basedOn w:val="DefaultParagraphFont"/>
    <w:uiPriority w:val="99"/>
    <w:unhideWhenUsed/>
    <w:rsid w:val="004F3D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3D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1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Attachments/Pla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9" ma:contentTypeDescription="Create a new document." ma:contentTypeScope="" ma:versionID="d6b3e961082200c5a700998994f781a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cc3b65ad2610a8494efec25e4d5ad3b0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1FD45-5761-4ABF-9041-9F54FB7DC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177F0-FD39-406F-9207-CC9FFCE1BC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63e311de-a790-43ff-be63-577c26c7507c"/>
    <ds:schemaRef ds:uri="b8ed82f2-f7bd-423c-8698-5e132afe92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D012F0-DF4A-4466-8CBD-73C0A254A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7</TotalTime>
  <Pages>1</Pages>
  <Words>299</Words>
  <Characters>1784</Characters>
  <Application>Microsoft Office Word</Application>
  <DocSecurity>0</DocSecurity>
  <Lines>25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2080</CharactersWithSpaces>
  <SharedDoc>false</SharedDoc>
  <HyperlinkBase>https://www.cabinet.qld.gov.au/documents/2019/Jun/MonTr/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6</cp:revision>
  <cp:lastPrinted>2019-06-07T04:19:00Z</cp:lastPrinted>
  <dcterms:created xsi:type="dcterms:W3CDTF">2019-10-11T08:07:00Z</dcterms:created>
  <dcterms:modified xsi:type="dcterms:W3CDTF">2019-12-11T09:21:00Z</dcterms:modified>
  <cp:category>Disaster_Management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</Properties>
</file>